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42" w:rsidRPr="00AA467A" w:rsidRDefault="00FD0042" w:rsidP="00FD0042">
      <w:pPr>
        <w:pStyle w:val="db9fe9049761426654245bb2dd862eec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CE5E55E" wp14:editId="3A9CFB39">
            <wp:extent cx="5925820" cy="5272405"/>
            <wp:effectExtent l="0" t="0" r="0" b="4445"/>
            <wp:docPr id="1" name="Рисунок 1" descr="Схема из Proyekt_Strategii_Nizhegorodskoy_oblasti_2035 (pdf.i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из Proyekt_Strategii_Nizhegorodskoy_oblasti_2035 (pdf.io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042" w:rsidRPr="00AA467A" w:rsidRDefault="00FD0042" w:rsidP="00FD0042">
      <w:pPr>
        <w:pStyle w:val="db9fe9049761426654245bb2dd862eecmsonormal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Рисунок </w:t>
      </w:r>
      <w:r w:rsidRPr="00AA467A">
        <w:t xml:space="preserve">"Полюса роста":  </w:t>
      </w:r>
      <w:r w:rsidRPr="00AA467A">
        <w:rPr>
          <w:color w:val="000000"/>
        </w:rPr>
        <w:t>кластеры отраслевой специализации на территории Нижегородской области</w:t>
      </w:r>
      <w:r>
        <w:rPr>
          <w:color w:val="000000"/>
        </w:rPr>
        <w:t xml:space="preserve">.  </w:t>
      </w:r>
      <w:r w:rsidRPr="00AA467A">
        <w:rPr>
          <w:i/>
        </w:rPr>
        <w:t>Зеленые круги</w:t>
      </w:r>
      <w:r>
        <w:t>:</w:t>
      </w:r>
      <w:r w:rsidRPr="00AA467A">
        <w:t xml:space="preserve"> Полюса роста первого порядка: ключевые центры компетенций и человеческого капитала, развитая транспортная инфраструктура. Фокус на высокотехнологичные и наукоемкие направления, услуги. Необходимо снятие энергетических и иных ограничений и реализация транзитного потенциала. </w:t>
      </w:r>
      <w:r w:rsidRPr="00AA467A">
        <w:rPr>
          <w:i/>
        </w:rPr>
        <w:t>Серые круги</w:t>
      </w:r>
      <w:r w:rsidRPr="00AA467A">
        <w:t xml:space="preserve">: Полюса роста второго порядка: специализированные центры компетенций. Фокус на развитие специализации и углубление обработки. Необходимо развитие инфраструктуры и человеческого капитала. </w:t>
      </w:r>
      <w:r w:rsidRPr="00AA467A">
        <w:rPr>
          <w:i/>
        </w:rPr>
        <w:t>Желтые круги</w:t>
      </w:r>
      <w:r w:rsidRPr="00AA467A">
        <w:t xml:space="preserve">: Полюса роста третьего порядка: территориальный и туристический ресурс, энергетические мощности, базовые центры компетенций. Фокус на развитие лесопромышленного и </w:t>
      </w:r>
      <w:proofErr w:type="spellStart"/>
      <w:r w:rsidRPr="00AA467A">
        <w:t>агроиндустриального</w:t>
      </w:r>
      <w:proofErr w:type="spellEnd"/>
      <w:r w:rsidRPr="00AA467A">
        <w:t xml:space="preserve"> сектора. Необходимо формирование и развитие специализации, разви</w:t>
      </w:r>
      <w:r>
        <w:t>тие кооперации и инфраструктуры (</w:t>
      </w:r>
      <w:hyperlink r:id="rId6" w:history="1">
        <w:r>
          <w:rPr>
            <w:rStyle w:val="a3"/>
          </w:rPr>
          <w:t>http://docs.cntd.ru/document/465587311</w:t>
        </w:r>
      </w:hyperlink>
      <w:r>
        <w:t>)</w:t>
      </w:r>
    </w:p>
    <w:p w:rsidR="00F53BC8" w:rsidRDefault="00F53BC8"/>
    <w:sectPr w:rsidR="00F5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42"/>
    <w:rsid w:val="000A1C89"/>
    <w:rsid w:val="000A3392"/>
    <w:rsid w:val="0011051E"/>
    <w:rsid w:val="002350AE"/>
    <w:rsid w:val="00463527"/>
    <w:rsid w:val="004F0E5A"/>
    <w:rsid w:val="00645033"/>
    <w:rsid w:val="006A1ACF"/>
    <w:rsid w:val="00810755"/>
    <w:rsid w:val="00904E80"/>
    <w:rsid w:val="009B7DFC"/>
    <w:rsid w:val="00B05083"/>
    <w:rsid w:val="00C52F07"/>
    <w:rsid w:val="00D832AE"/>
    <w:rsid w:val="00F065DA"/>
    <w:rsid w:val="00F53BC8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4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0042"/>
    <w:rPr>
      <w:color w:val="0000FF"/>
      <w:u w:val="single"/>
    </w:rPr>
  </w:style>
  <w:style w:type="paragraph" w:customStyle="1" w:styleId="db9fe9049761426654245bb2dd862eecmsonormal">
    <w:name w:val="db9fe9049761426654245bb2dd862eecmsonormal"/>
    <w:basedOn w:val="a"/>
    <w:rsid w:val="00FD00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4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0042"/>
    <w:rPr>
      <w:color w:val="0000FF"/>
      <w:u w:val="single"/>
    </w:rPr>
  </w:style>
  <w:style w:type="paragraph" w:customStyle="1" w:styleId="db9fe9049761426654245bb2dd862eecmsonormal">
    <w:name w:val="db9fe9049761426654245bb2dd862eecmsonormal"/>
    <w:basedOn w:val="a"/>
    <w:rsid w:val="00FD00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55873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2019-12-17T04:59:00Z</dcterms:created>
  <dcterms:modified xsi:type="dcterms:W3CDTF">2019-12-17T04:59:00Z</dcterms:modified>
</cp:coreProperties>
</file>